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523"/>
        <w:gridCol w:w="4501"/>
      </w:tblGrid>
      <w:tr w:rsidR="001B5A5F" w:rsidRPr="009833B7" w14:paraId="0E23062A" w14:textId="77777777" w:rsidTr="002963B6">
        <w:tc>
          <w:tcPr>
            <w:tcW w:w="4523" w:type="dxa"/>
            <w:tcBorders>
              <w:top w:val="single" w:sz="1" w:space="0" w:color="CCCCCC"/>
              <w:left w:val="single" w:sz="1" w:space="0" w:color="CCCCCC"/>
              <w:bottom w:val="single" w:sz="1" w:space="0" w:color="CCCCCC"/>
              <w:right w:val="single" w:sz="1" w:space="0" w:color="CCCCCC"/>
            </w:tcBorders>
          </w:tcPr>
          <w:p w14:paraId="0117B3AF" w14:textId="77777777" w:rsidR="001B5A5F" w:rsidRPr="009833B7" w:rsidRDefault="001B5A5F" w:rsidP="002963B6">
            <w:pPr>
              <w:spacing w:after="0" w:line="240" w:lineRule="auto"/>
              <w:rPr>
                <w:rFonts w:ascii="Calibri" w:hAnsi="Calibri" w:cs="Calibri"/>
              </w:rPr>
            </w:pPr>
            <w:r w:rsidRPr="009833B7">
              <w:rPr>
                <w:rFonts w:ascii="Calibri" w:hAnsi="Calibri" w:cs="Calibri"/>
                <w:b/>
                <w:bCs/>
              </w:rPr>
              <w:t>MASTERDRIVE</w:t>
            </w:r>
          </w:p>
          <w:p w14:paraId="0554E84A" w14:textId="77777777" w:rsidR="001B5A5F" w:rsidRPr="009833B7" w:rsidRDefault="001B5A5F" w:rsidP="002963B6">
            <w:pPr>
              <w:spacing w:after="0" w:line="240" w:lineRule="auto"/>
              <w:rPr>
                <w:rFonts w:ascii="Calibri" w:hAnsi="Calibri" w:cs="Calibri"/>
              </w:rPr>
            </w:pPr>
            <w:r w:rsidRPr="009833B7">
              <w:rPr>
                <w:rFonts w:ascii="Calibri" w:hAnsi="Calibri" w:cs="Calibri"/>
              </w:rPr>
              <w:t xml:space="preserve">Professional Driver Training </w:t>
            </w:r>
          </w:p>
        </w:tc>
        <w:tc>
          <w:tcPr>
            <w:tcW w:w="4501" w:type="dxa"/>
            <w:tcBorders>
              <w:top w:val="single" w:sz="1" w:space="0" w:color="CCCCCC"/>
              <w:left w:val="single" w:sz="1" w:space="0" w:color="CCCCCC"/>
              <w:bottom w:val="single" w:sz="1" w:space="0" w:color="CCCCCC"/>
              <w:right w:val="single" w:sz="1" w:space="0" w:color="CCCCCC"/>
            </w:tcBorders>
          </w:tcPr>
          <w:p w14:paraId="25601CB4" w14:textId="77777777" w:rsidR="001B5A5F" w:rsidRPr="009833B7" w:rsidRDefault="001B5A5F" w:rsidP="002963B6">
            <w:pPr>
              <w:spacing w:after="0" w:line="240" w:lineRule="auto"/>
              <w:jc w:val="right"/>
              <w:rPr>
                <w:rFonts w:ascii="Calibri" w:hAnsi="Calibri" w:cs="Calibri"/>
              </w:rPr>
            </w:pPr>
            <w:r w:rsidRPr="009833B7">
              <w:rPr>
                <w:rFonts w:ascii="Calibri" w:hAnsi="Calibri" w:cs="Calibri"/>
                <w:b/>
                <w:bCs/>
              </w:rPr>
              <w:t>PRESS RELEASE</w:t>
            </w:r>
          </w:p>
          <w:p w14:paraId="7339DEBE" w14:textId="77777777" w:rsidR="001B5A5F" w:rsidRPr="009833B7" w:rsidRDefault="001B5A5F" w:rsidP="002963B6">
            <w:pPr>
              <w:spacing w:after="0" w:line="240" w:lineRule="auto"/>
              <w:jc w:val="right"/>
              <w:rPr>
                <w:rFonts w:ascii="Calibri" w:hAnsi="Calibri" w:cs="Calibri"/>
              </w:rPr>
            </w:pPr>
            <w:r w:rsidRPr="009833B7">
              <w:rPr>
                <w:rFonts w:ascii="Calibri" w:hAnsi="Calibri" w:cs="Calibri"/>
                <w:b/>
                <w:bCs/>
                <w:color w:val="CC0000"/>
              </w:rPr>
              <w:t>FOR IMMEDIATE RELEASE</w:t>
            </w:r>
          </w:p>
        </w:tc>
      </w:tr>
    </w:tbl>
    <w:p w14:paraId="70B0411D" w14:textId="77777777" w:rsidR="001B5A5F" w:rsidRPr="009833B7" w:rsidRDefault="001B5A5F" w:rsidP="001B5A5F">
      <w:pPr>
        <w:spacing w:after="0"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2285"/>
        <w:gridCol w:w="6739"/>
      </w:tblGrid>
      <w:tr w:rsidR="001B5A5F" w:rsidRPr="009833B7" w14:paraId="5C9FF22A" w14:textId="77777777" w:rsidTr="002963B6">
        <w:tc>
          <w:tcPr>
            <w:tcW w:w="2285" w:type="dxa"/>
            <w:tcBorders>
              <w:top w:val="single" w:sz="1" w:space="0" w:color="CCCCCC"/>
              <w:left w:val="single" w:sz="1" w:space="0" w:color="CCCCCC"/>
              <w:bottom w:val="single" w:sz="1" w:space="0" w:color="CCCCCC"/>
              <w:right w:val="single" w:sz="1" w:space="0" w:color="CCCCCC"/>
            </w:tcBorders>
          </w:tcPr>
          <w:p w14:paraId="34BED6CB" w14:textId="77777777" w:rsidR="001B5A5F" w:rsidRPr="009833B7" w:rsidRDefault="001B5A5F" w:rsidP="002963B6">
            <w:pPr>
              <w:spacing w:after="0" w:line="240" w:lineRule="auto"/>
              <w:rPr>
                <w:rFonts w:ascii="Calibri" w:hAnsi="Calibri" w:cs="Calibri"/>
              </w:rPr>
            </w:pPr>
            <w:r w:rsidRPr="009833B7">
              <w:rPr>
                <w:rFonts w:ascii="Calibri" w:hAnsi="Calibri" w:cs="Calibri"/>
                <w:b/>
                <w:bCs/>
              </w:rPr>
              <w:t>Date:</w:t>
            </w:r>
          </w:p>
        </w:tc>
        <w:tc>
          <w:tcPr>
            <w:tcW w:w="6739" w:type="dxa"/>
            <w:tcBorders>
              <w:top w:val="single" w:sz="1" w:space="0" w:color="CCCCCC"/>
              <w:left w:val="single" w:sz="1" w:space="0" w:color="CCCCCC"/>
              <w:bottom w:val="single" w:sz="1" w:space="0" w:color="CCCCCC"/>
              <w:right w:val="single" w:sz="1" w:space="0" w:color="CCCCCC"/>
            </w:tcBorders>
          </w:tcPr>
          <w:p w14:paraId="1842FAE5" w14:textId="12CFB435" w:rsidR="001B5A5F" w:rsidRPr="009833B7" w:rsidRDefault="00B76912" w:rsidP="002963B6">
            <w:pPr>
              <w:spacing w:after="0" w:line="240" w:lineRule="auto"/>
              <w:rPr>
                <w:rFonts w:ascii="Calibri" w:hAnsi="Calibri" w:cs="Calibri"/>
              </w:rPr>
            </w:pPr>
            <w:r w:rsidRPr="009833B7">
              <w:rPr>
                <w:rFonts w:ascii="Calibri" w:hAnsi="Calibri" w:cs="Calibri"/>
              </w:rPr>
              <w:t>16 October</w:t>
            </w:r>
            <w:r w:rsidR="001B5A5F" w:rsidRPr="009833B7">
              <w:rPr>
                <w:rFonts w:ascii="Calibri" w:hAnsi="Calibri" w:cs="Calibri"/>
              </w:rPr>
              <w:t xml:space="preserve"> 2026</w:t>
            </w:r>
          </w:p>
        </w:tc>
      </w:tr>
      <w:tr w:rsidR="001B5A5F" w:rsidRPr="009833B7" w14:paraId="1CCF2FFB" w14:textId="77777777" w:rsidTr="002963B6">
        <w:tc>
          <w:tcPr>
            <w:tcW w:w="2285" w:type="dxa"/>
            <w:tcBorders>
              <w:top w:val="single" w:sz="1" w:space="0" w:color="CCCCCC"/>
              <w:left w:val="single" w:sz="1" w:space="0" w:color="CCCCCC"/>
              <w:bottom w:val="single" w:sz="1" w:space="0" w:color="CCCCCC"/>
              <w:right w:val="single" w:sz="1" w:space="0" w:color="CCCCCC"/>
            </w:tcBorders>
          </w:tcPr>
          <w:p w14:paraId="7F1A2054" w14:textId="77777777" w:rsidR="001B5A5F" w:rsidRPr="009833B7" w:rsidRDefault="001B5A5F" w:rsidP="002963B6">
            <w:pPr>
              <w:spacing w:after="0" w:line="240" w:lineRule="auto"/>
              <w:rPr>
                <w:rFonts w:ascii="Calibri" w:hAnsi="Calibri" w:cs="Calibri"/>
              </w:rPr>
            </w:pPr>
            <w:r w:rsidRPr="009833B7">
              <w:rPr>
                <w:rFonts w:ascii="Calibri" w:hAnsi="Calibri" w:cs="Calibri"/>
                <w:b/>
                <w:bCs/>
              </w:rPr>
              <w:t>Contact:</w:t>
            </w:r>
          </w:p>
        </w:tc>
        <w:tc>
          <w:tcPr>
            <w:tcW w:w="6739" w:type="dxa"/>
            <w:tcBorders>
              <w:top w:val="single" w:sz="1" w:space="0" w:color="CCCCCC"/>
              <w:left w:val="single" w:sz="1" w:space="0" w:color="CCCCCC"/>
              <w:bottom w:val="single" w:sz="1" w:space="0" w:color="CCCCCC"/>
              <w:right w:val="single" w:sz="1" w:space="0" w:color="CCCCCC"/>
            </w:tcBorders>
          </w:tcPr>
          <w:p w14:paraId="28572603" w14:textId="77777777" w:rsidR="001B5A5F" w:rsidRPr="009833B7" w:rsidRDefault="001B5A5F" w:rsidP="002963B6">
            <w:pPr>
              <w:spacing w:after="0" w:line="240" w:lineRule="auto"/>
              <w:rPr>
                <w:rFonts w:ascii="Calibri" w:hAnsi="Calibri" w:cs="Calibri"/>
              </w:rPr>
            </w:pPr>
            <w:r w:rsidRPr="009833B7">
              <w:rPr>
                <w:rFonts w:ascii="Calibri" w:hAnsi="Calibri" w:cs="Calibri"/>
              </w:rPr>
              <w:t>Samantha Greathead</w:t>
            </w:r>
          </w:p>
          <w:p w14:paraId="3259FF5B" w14:textId="77777777" w:rsidR="001B5A5F" w:rsidRPr="009833B7" w:rsidRDefault="001B5A5F" w:rsidP="002963B6">
            <w:pPr>
              <w:spacing w:after="0" w:line="240" w:lineRule="auto"/>
              <w:rPr>
                <w:rFonts w:ascii="Calibri" w:hAnsi="Calibri" w:cs="Calibri"/>
              </w:rPr>
            </w:pPr>
            <w:r w:rsidRPr="009833B7">
              <w:rPr>
                <w:rFonts w:ascii="Calibri" w:hAnsi="Calibri" w:cs="Calibri"/>
              </w:rPr>
              <w:t>076 592 2649</w:t>
            </w:r>
          </w:p>
          <w:p w14:paraId="41A61DBA" w14:textId="77777777" w:rsidR="001B5A5F" w:rsidRPr="009833B7" w:rsidRDefault="001B5A5F" w:rsidP="002963B6">
            <w:pPr>
              <w:spacing w:after="0" w:line="240" w:lineRule="auto"/>
              <w:rPr>
                <w:rFonts w:ascii="Calibri" w:hAnsi="Calibri" w:cs="Calibri"/>
              </w:rPr>
            </w:pPr>
            <w:hyperlink r:id="rId6" w:history="1">
              <w:r w:rsidRPr="009833B7">
                <w:rPr>
                  <w:rStyle w:val="Hyperlink"/>
                  <w:rFonts w:ascii="Calibri" w:hAnsi="Calibri" w:cs="Calibri"/>
                </w:rPr>
                <w:t>sam@masterdrive.co.za</w:t>
              </w:r>
            </w:hyperlink>
            <w:r w:rsidRPr="009833B7">
              <w:rPr>
                <w:rFonts w:ascii="Calibri" w:hAnsi="Calibri" w:cs="Calibri"/>
              </w:rPr>
              <w:t xml:space="preserve"> </w:t>
            </w:r>
          </w:p>
        </w:tc>
      </w:tr>
    </w:tbl>
    <w:p w14:paraId="50AB2E10" w14:textId="77777777" w:rsidR="001B5A5F" w:rsidRPr="009833B7" w:rsidRDefault="001B5A5F" w:rsidP="007B175E">
      <w:pPr>
        <w:spacing w:after="0" w:line="240" w:lineRule="auto"/>
        <w:rPr>
          <w:rFonts w:ascii="Calibri" w:hAnsi="Calibri" w:cs="Calibri"/>
          <w:b/>
          <w:bCs/>
        </w:rPr>
      </w:pPr>
    </w:p>
    <w:p w14:paraId="4598F549" w14:textId="10DEDC04" w:rsidR="007B175E" w:rsidRPr="009833B7" w:rsidRDefault="007B175E" w:rsidP="001B5A5F">
      <w:pPr>
        <w:spacing w:after="0" w:line="240" w:lineRule="auto"/>
        <w:jc w:val="center"/>
        <w:rPr>
          <w:rFonts w:ascii="Calibri" w:hAnsi="Calibri" w:cs="Calibri"/>
        </w:rPr>
      </w:pPr>
      <w:r w:rsidRPr="009833B7">
        <w:rPr>
          <w:rFonts w:ascii="Calibri" w:hAnsi="Calibri" w:cs="Calibri"/>
          <w:b/>
          <w:bCs/>
        </w:rPr>
        <w:t xml:space="preserve">Where </w:t>
      </w:r>
      <w:r w:rsidR="0016280D" w:rsidRPr="009833B7">
        <w:rPr>
          <w:rFonts w:ascii="Calibri" w:hAnsi="Calibri" w:cs="Calibri"/>
          <w:b/>
          <w:bCs/>
        </w:rPr>
        <w:t>fleet cost really lives</w:t>
      </w:r>
    </w:p>
    <w:p w14:paraId="1806D95F" w14:textId="29ECD532" w:rsidR="007B175E" w:rsidRPr="009833B7" w:rsidRDefault="007B175E" w:rsidP="007B175E">
      <w:pPr>
        <w:spacing w:after="0" w:line="240" w:lineRule="auto"/>
        <w:rPr>
          <w:rFonts w:ascii="Calibri" w:hAnsi="Calibri" w:cs="Calibri"/>
        </w:rPr>
      </w:pPr>
      <w:r w:rsidRPr="009833B7">
        <w:rPr>
          <w:rFonts w:ascii="Calibri" w:hAnsi="Calibri" w:cs="Calibri"/>
        </w:rPr>
        <w:t>An estimated 70 to 80</w:t>
      </w:r>
      <w:r w:rsidR="0016280D" w:rsidRPr="009833B7">
        <w:rPr>
          <w:rFonts w:ascii="Calibri" w:hAnsi="Calibri" w:cs="Calibri"/>
        </w:rPr>
        <w:t xml:space="preserve">% </w:t>
      </w:r>
      <w:r w:rsidRPr="009833B7">
        <w:rPr>
          <w:rFonts w:ascii="Calibri" w:hAnsi="Calibri" w:cs="Calibri"/>
        </w:rPr>
        <w:t xml:space="preserve">of management attention on fleet cost goes to the acquisition stage, yet that single event represents less than </w:t>
      </w:r>
      <w:r w:rsidR="00A5024D" w:rsidRPr="009833B7">
        <w:rPr>
          <w:rFonts w:ascii="Calibri" w:hAnsi="Calibri" w:cs="Calibri"/>
        </w:rPr>
        <w:t>1</w:t>
      </w:r>
      <w:r w:rsidR="0016280D" w:rsidRPr="009833B7">
        <w:rPr>
          <w:rFonts w:ascii="Calibri" w:hAnsi="Calibri" w:cs="Calibri"/>
        </w:rPr>
        <w:t xml:space="preserve">% </w:t>
      </w:r>
      <w:r w:rsidRPr="009833B7">
        <w:rPr>
          <w:rFonts w:ascii="Calibri" w:hAnsi="Calibri" w:cs="Calibri"/>
        </w:rPr>
        <w:t xml:space="preserve">of a vehicle’s operating life. Eugene Herbert, CEO of </w:t>
      </w:r>
      <w:r w:rsidRPr="009833B7">
        <w:rPr>
          <w:rFonts w:ascii="Calibri" w:hAnsi="Calibri" w:cs="Calibri"/>
          <w:b/>
          <w:bCs/>
          <w:i/>
          <w:iCs/>
          <w:color w:val="EE0000"/>
        </w:rPr>
        <w:t>Master</w:t>
      </w:r>
      <w:r w:rsidRPr="009833B7">
        <w:rPr>
          <w:rFonts w:ascii="Calibri" w:hAnsi="Calibri" w:cs="Calibri"/>
          <w:b/>
          <w:bCs/>
          <w:i/>
          <w:iCs/>
        </w:rPr>
        <w:t>Drive</w:t>
      </w:r>
      <w:r w:rsidRPr="009833B7">
        <w:rPr>
          <w:rFonts w:ascii="Calibri" w:hAnsi="Calibri" w:cs="Calibri"/>
        </w:rPr>
        <w:t xml:space="preserve">, explores this paradox in his </w:t>
      </w:r>
      <w:r w:rsidR="0016280D" w:rsidRPr="009833B7">
        <w:rPr>
          <w:rFonts w:ascii="Calibri" w:hAnsi="Calibri" w:cs="Calibri"/>
        </w:rPr>
        <w:t>Keynote Address</w:t>
      </w:r>
      <w:r w:rsidRPr="009833B7">
        <w:rPr>
          <w:rFonts w:ascii="Calibri" w:hAnsi="Calibri" w:cs="Calibri"/>
        </w:rPr>
        <w:t xml:space="preserve"> at SA Auto Week</w:t>
      </w:r>
      <w:r w:rsidR="0016280D" w:rsidRPr="009833B7">
        <w:rPr>
          <w:rFonts w:ascii="Calibri" w:hAnsi="Calibri" w:cs="Calibri"/>
        </w:rPr>
        <w:t xml:space="preserve"> 2026</w:t>
      </w:r>
      <w:r w:rsidRPr="009833B7">
        <w:rPr>
          <w:rFonts w:ascii="Calibri" w:hAnsi="Calibri" w:cs="Calibri"/>
        </w:rPr>
        <w:t>.</w:t>
      </w:r>
    </w:p>
    <w:p w14:paraId="7E6BDC3F" w14:textId="77777777" w:rsidR="007B175E" w:rsidRPr="009833B7" w:rsidRDefault="007B175E" w:rsidP="007B175E">
      <w:pPr>
        <w:spacing w:after="0" w:line="240" w:lineRule="auto"/>
        <w:rPr>
          <w:rFonts w:ascii="Calibri" w:hAnsi="Calibri" w:cs="Calibri"/>
        </w:rPr>
      </w:pPr>
    </w:p>
    <w:p w14:paraId="59CDE1E9" w14:textId="77777777" w:rsidR="007B175E" w:rsidRPr="009833B7" w:rsidRDefault="007B175E" w:rsidP="007B175E">
      <w:pPr>
        <w:spacing w:after="0" w:line="240" w:lineRule="auto"/>
        <w:rPr>
          <w:rFonts w:ascii="Calibri" w:hAnsi="Calibri" w:cs="Calibri"/>
        </w:rPr>
      </w:pPr>
      <w:r w:rsidRPr="009833B7">
        <w:rPr>
          <w:rFonts w:ascii="Calibri" w:hAnsi="Calibri" w:cs="Calibri"/>
          <w:b/>
          <w:bCs/>
        </w:rPr>
        <w:t>Look across the full lifecycle</w:t>
      </w:r>
    </w:p>
    <w:p w14:paraId="0D782EEA" w14:textId="2E4BFBD9" w:rsidR="00F756E2" w:rsidRPr="009833B7" w:rsidRDefault="0016280D" w:rsidP="007B175E">
      <w:pPr>
        <w:spacing w:after="0" w:line="240" w:lineRule="auto"/>
        <w:rPr>
          <w:rFonts w:ascii="Calibri" w:hAnsi="Calibri" w:cs="Calibri"/>
        </w:rPr>
      </w:pPr>
      <w:r w:rsidRPr="009833B7">
        <w:rPr>
          <w:rFonts w:ascii="Calibri" w:hAnsi="Calibri" w:cs="Calibri"/>
        </w:rPr>
        <w:t>Herbert notes that a</w:t>
      </w:r>
      <w:r w:rsidR="007B175E" w:rsidRPr="009833B7">
        <w:rPr>
          <w:rFonts w:ascii="Calibri" w:hAnsi="Calibri" w:cs="Calibri"/>
        </w:rPr>
        <w:t xml:space="preserve"> vehicle earns or loses money at every stage from purchase to disposal. </w:t>
      </w:r>
      <w:r w:rsidR="00F756E2" w:rsidRPr="009833B7">
        <w:rPr>
          <w:rFonts w:ascii="Calibri" w:hAnsi="Calibri" w:cs="Calibri"/>
        </w:rPr>
        <w:t>“The Total Cost of Ownership (TCO) includes how the vehicle is driven</w:t>
      </w:r>
      <w:r w:rsidR="007B175E" w:rsidRPr="009833B7">
        <w:rPr>
          <w:rFonts w:ascii="Calibri" w:hAnsi="Calibri" w:cs="Calibri"/>
        </w:rPr>
        <w:t xml:space="preserve">, </w:t>
      </w:r>
      <w:r w:rsidR="00F756E2" w:rsidRPr="009833B7">
        <w:rPr>
          <w:rFonts w:ascii="Calibri" w:hAnsi="Calibri" w:cs="Calibri"/>
        </w:rPr>
        <w:t xml:space="preserve">managed, </w:t>
      </w:r>
      <w:r w:rsidR="007B175E" w:rsidRPr="009833B7">
        <w:rPr>
          <w:rFonts w:ascii="Calibri" w:hAnsi="Calibri" w:cs="Calibri"/>
        </w:rPr>
        <w:t>main</w:t>
      </w:r>
      <w:r w:rsidR="00F756E2" w:rsidRPr="009833B7">
        <w:rPr>
          <w:rFonts w:ascii="Calibri" w:hAnsi="Calibri" w:cs="Calibri"/>
        </w:rPr>
        <w:t>tained and ultimately valued to</w:t>
      </w:r>
      <w:r w:rsidR="007B175E" w:rsidRPr="009833B7">
        <w:rPr>
          <w:rFonts w:ascii="Calibri" w:hAnsi="Calibri" w:cs="Calibri"/>
        </w:rPr>
        <w:t xml:space="preserve"> shape the final figure. </w:t>
      </w:r>
    </w:p>
    <w:p w14:paraId="30E9A3F9" w14:textId="77777777" w:rsidR="00F756E2" w:rsidRPr="009833B7" w:rsidRDefault="00F756E2" w:rsidP="007B175E">
      <w:pPr>
        <w:spacing w:after="0" w:line="240" w:lineRule="auto"/>
        <w:rPr>
          <w:rFonts w:ascii="Calibri" w:hAnsi="Calibri" w:cs="Calibri"/>
        </w:rPr>
      </w:pPr>
    </w:p>
    <w:p w14:paraId="4A607DA9" w14:textId="2CD1FC2A" w:rsidR="007B175E" w:rsidRPr="009833B7" w:rsidRDefault="00F756E2" w:rsidP="007B175E">
      <w:pPr>
        <w:spacing w:after="0" w:line="240" w:lineRule="auto"/>
        <w:rPr>
          <w:rFonts w:ascii="Calibri" w:hAnsi="Calibri" w:cs="Calibri"/>
        </w:rPr>
      </w:pPr>
      <w:r w:rsidRPr="009833B7">
        <w:rPr>
          <w:rFonts w:ascii="Calibri" w:hAnsi="Calibri" w:cs="Calibri"/>
        </w:rPr>
        <w:t>“</w:t>
      </w:r>
      <w:r w:rsidR="007B175E" w:rsidRPr="009833B7">
        <w:rPr>
          <w:rFonts w:ascii="Calibri" w:hAnsi="Calibri" w:cs="Calibri"/>
        </w:rPr>
        <w:t xml:space="preserve">Of the ten components of total cost of ownership, eight sit within the driver’s control, while acquisition and finance are fixed at purchase. This makes </w:t>
      </w:r>
      <w:r w:rsidRPr="009833B7">
        <w:rPr>
          <w:rFonts w:ascii="Calibri" w:hAnsi="Calibri" w:cs="Calibri"/>
        </w:rPr>
        <w:t>every day</w:t>
      </w:r>
      <w:r w:rsidR="007B175E" w:rsidRPr="009833B7">
        <w:rPr>
          <w:rFonts w:ascii="Calibri" w:hAnsi="Calibri" w:cs="Calibri"/>
        </w:rPr>
        <w:t xml:space="preserve"> operating decisions the richest area for savings.</w:t>
      </w:r>
      <w:r w:rsidRPr="009833B7">
        <w:rPr>
          <w:rFonts w:ascii="Calibri" w:hAnsi="Calibri" w:cs="Calibri"/>
        </w:rPr>
        <w:t>”</w:t>
      </w:r>
    </w:p>
    <w:p w14:paraId="50E4F869" w14:textId="77777777" w:rsidR="007B175E" w:rsidRPr="009833B7" w:rsidRDefault="007B175E" w:rsidP="007B175E">
      <w:pPr>
        <w:spacing w:after="0" w:line="240" w:lineRule="auto"/>
        <w:rPr>
          <w:rFonts w:ascii="Calibri" w:hAnsi="Calibri" w:cs="Calibri"/>
        </w:rPr>
      </w:pPr>
    </w:p>
    <w:p w14:paraId="72C1AA50" w14:textId="77777777" w:rsidR="007B175E" w:rsidRPr="009833B7" w:rsidRDefault="007B175E" w:rsidP="007B175E">
      <w:pPr>
        <w:spacing w:after="0" w:line="240" w:lineRule="auto"/>
        <w:rPr>
          <w:rFonts w:ascii="Calibri" w:hAnsi="Calibri" w:cs="Calibri"/>
        </w:rPr>
      </w:pPr>
      <w:r w:rsidRPr="009833B7">
        <w:rPr>
          <w:rFonts w:ascii="Calibri" w:hAnsi="Calibri" w:cs="Calibri"/>
          <w:b/>
          <w:bCs/>
        </w:rPr>
        <w:t>Recognise the chain reaction</w:t>
      </w:r>
    </w:p>
    <w:p w14:paraId="6B3F649F" w14:textId="5B38E1FC" w:rsidR="00055B8E" w:rsidRPr="009833B7" w:rsidRDefault="00055B8E" w:rsidP="007B175E">
      <w:pPr>
        <w:spacing w:after="0" w:line="240" w:lineRule="auto"/>
        <w:rPr>
          <w:rFonts w:ascii="Calibri" w:hAnsi="Calibri" w:cs="Calibri"/>
        </w:rPr>
      </w:pPr>
      <w:r w:rsidRPr="009833B7">
        <w:rPr>
          <w:rFonts w:ascii="Calibri" w:hAnsi="Calibri" w:cs="Calibri"/>
        </w:rPr>
        <w:t>Even by successfully implementing on</w:t>
      </w:r>
      <w:r w:rsidR="00A5024D" w:rsidRPr="009833B7">
        <w:rPr>
          <w:rFonts w:ascii="Calibri" w:hAnsi="Calibri" w:cs="Calibri"/>
        </w:rPr>
        <w:t>e</w:t>
      </w:r>
      <w:r w:rsidRPr="009833B7">
        <w:rPr>
          <w:rFonts w:ascii="Calibri" w:hAnsi="Calibri" w:cs="Calibri"/>
        </w:rPr>
        <w:t xml:space="preserve"> good driving habit in your fleet can</w:t>
      </w:r>
      <w:r w:rsidR="007B175E" w:rsidRPr="009833B7">
        <w:rPr>
          <w:rFonts w:ascii="Calibri" w:hAnsi="Calibri" w:cs="Calibri"/>
        </w:rPr>
        <w:t xml:space="preserve"> create</w:t>
      </w:r>
      <w:r w:rsidRPr="009833B7">
        <w:rPr>
          <w:rFonts w:ascii="Calibri" w:hAnsi="Calibri" w:cs="Calibri"/>
        </w:rPr>
        <w:t xml:space="preserve"> </w:t>
      </w:r>
      <w:r w:rsidR="007B175E" w:rsidRPr="009833B7">
        <w:rPr>
          <w:rFonts w:ascii="Calibri" w:hAnsi="Calibri" w:cs="Calibri"/>
        </w:rPr>
        <w:t>a chain</w:t>
      </w:r>
      <w:r w:rsidRPr="009833B7">
        <w:rPr>
          <w:rFonts w:ascii="Calibri" w:hAnsi="Calibri" w:cs="Calibri"/>
        </w:rPr>
        <w:t xml:space="preserve"> reaction</w:t>
      </w:r>
      <w:r w:rsidR="00E51258" w:rsidRPr="009833B7">
        <w:rPr>
          <w:rFonts w:ascii="Calibri" w:hAnsi="Calibri" w:cs="Calibri"/>
        </w:rPr>
        <w:t xml:space="preserve"> </w:t>
      </w:r>
      <w:r w:rsidR="00A5024D" w:rsidRPr="009833B7">
        <w:rPr>
          <w:rFonts w:ascii="Calibri" w:hAnsi="Calibri" w:cs="Calibri"/>
        </w:rPr>
        <w:t>in the</w:t>
      </w:r>
      <w:r w:rsidR="00E51258" w:rsidRPr="009833B7">
        <w:rPr>
          <w:rFonts w:ascii="Calibri" w:hAnsi="Calibri" w:cs="Calibri"/>
        </w:rPr>
        <w:t xml:space="preserve"> TCO</w:t>
      </w:r>
      <w:r w:rsidR="007B175E" w:rsidRPr="009833B7">
        <w:rPr>
          <w:rFonts w:ascii="Calibri" w:hAnsi="Calibri" w:cs="Calibri"/>
        </w:rPr>
        <w:t xml:space="preserve">. </w:t>
      </w:r>
      <w:r w:rsidRPr="009833B7">
        <w:rPr>
          <w:rFonts w:ascii="Calibri" w:hAnsi="Calibri" w:cs="Calibri"/>
        </w:rPr>
        <w:t>“</w:t>
      </w:r>
      <w:r w:rsidR="00E51258" w:rsidRPr="009833B7">
        <w:rPr>
          <w:rFonts w:ascii="Calibri" w:hAnsi="Calibri" w:cs="Calibri"/>
        </w:rPr>
        <w:t>An example is g</w:t>
      </w:r>
      <w:r w:rsidR="007B175E" w:rsidRPr="009833B7">
        <w:rPr>
          <w:rFonts w:ascii="Calibri" w:hAnsi="Calibri" w:cs="Calibri"/>
        </w:rPr>
        <w:t xml:space="preserve">ood anticipation leads to smoother braking, which extends tyre and brake life, supports efficient energy use and reduces collision risk. </w:t>
      </w:r>
      <w:r w:rsidR="00E51258" w:rsidRPr="009833B7">
        <w:rPr>
          <w:rFonts w:ascii="Calibri" w:hAnsi="Calibri" w:cs="Calibri"/>
        </w:rPr>
        <w:t>T</w:t>
      </w:r>
      <w:r w:rsidR="007B175E" w:rsidRPr="009833B7">
        <w:rPr>
          <w:rFonts w:ascii="Calibri" w:hAnsi="Calibri" w:cs="Calibri"/>
        </w:rPr>
        <w:t>his</w:t>
      </w:r>
      <w:r w:rsidR="00E51258" w:rsidRPr="009833B7">
        <w:rPr>
          <w:rFonts w:ascii="Calibri" w:hAnsi="Calibri" w:cs="Calibri"/>
        </w:rPr>
        <w:t xml:space="preserve"> all</w:t>
      </w:r>
      <w:r w:rsidR="007B175E" w:rsidRPr="009833B7">
        <w:rPr>
          <w:rFonts w:ascii="Calibri" w:hAnsi="Calibri" w:cs="Calibri"/>
        </w:rPr>
        <w:t xml:space="preserve"> adds up. </w:t>
      </w:r>
    </w:p>
    <w:p w14:paraId="0CB49E19" w14:textId="77777777" w:rsidR="00055B8E" w:rsidRPr="009833B7" w:rsidRDefault="00055B8E" w:rsidP="007B175E">
      <w:pPr>
        <w:spacing w:after="0" w:line="240" w:lineRule="auto"/>
        <w:rPr>
          <w:rFonts w:ascii="Calibri" w:hAnsi="Calibri" w:cs="Calibri"/>
        </w:rPr>
      </w:pPr>
    </w:p>
    <w:p w14:paraId="0AAFAAD0" w14:textId="03C278D1" w:rsidR="007B175E" w:rsidRPr="009833B7" w:rsidRDefault="00E51258" w:rsidP="007B175E">
      <w:pPr>
        <w:spacing w:after="0" w:line="240" w:lineRule="auto"/>
        <w:rPr>
          <w:rFonts w:ascii="Calibri" w:hAnsi="Calibri" w:cs="Calibri"/>
        </w:rPr>
      </w:pPr>
      <w:r w:rsidRPr="009833B7">
        <w:rPr>
          <w:rFonts w:ascii="Calibri" w:hAnsi="Calibri" w:cs="Calibri"/>
        </w:rPr>
        <w:t>“</w:t>
      </w:r>
      <w:r w:rsidR="004F4CEE" w:rsidRPr="009833B7">
        <w:rPr>
          <w:rFonts w:ascii="Calibri" w:hAnsi="Calibri" w:cs="Calibri"/>
        </w:rPr>
        <w:t>To illustrate this, consider a vehicle with controllable operating costs of R20 000 per month. Less efficient driving behaviour can add around R2 750 to that monthly figure, an increase of roughly 14%. Over a year, this comes to R33 000 per vehicle, and across 100 vehicles the total reaches R3.3 million.”</w:t>
      </w:r>
    </w:p>
    <w:p w14:paraId="49778F62" w14:textId="77777777" w:rsidR="007B175E" w:rsidRPr="009833B7" w:rsidRDefault="007B175E" w:rsidP="007B175E">
      <w:pPr>
        <w:spacing w:after="0" w:line="240" w:lineRule="auto"/>
        <w:rPr>
          <w:rFonts w:ascii="Calibri" w:hAnsi="Calibri" w:cs="Calibri"/>
        </w:rPr>
      </w:pPr>
    </w:p>
    <w:p w14:paraId="1038A8D6" w14:textId="77777777" w:rsidR="007B175E" w:rsidRPr="009833B7" w:rsidRDefault="007B175E" w:rsidP="007B175E">
      <w:pPr>
        <w:spacing w:after="0" w:line="240" w:lineRule="auto"/>
        <w:rPr>
          <w:rFonts w:ascii="Calibri" w:hAnsi="Calibri" w:cs="Calibri"/>
        </w:rPr>
      </w:pPr>
      <w:r w:rsidRPr="009833B7">
        <w:rPr>
          <w:rFonts w:ascii="Calibri" w:hAnsi="Calibri" w:cs="Calibri"/>
          <w:b/>
          <w:bCs/>
        </w:rPr>
        <w:t>Pair telematics with coaching</w:t>
      </w:r>
    </w:p>
    <w:p w14:paraId="6C166B7B" w14:textId="44C2B47C" w:rsidR="004F4CEE" w:rsidRPr="009833B7" w:rsidRDefault="004F4CEE" w:rsidP="007B175E">
      <w:pPr>
        <w:spacing w:after="0" w:line="240" w:lineRule="auto"/>
        <w:rPr>
          <w:rFonts w:ascii="Calibri" w:hAnsi="Calibri" w:cs="Calibri"/>
        </w:rPr>
      </w:pPr>
      <w:r w:rsidRPr="009833B7">
        <w:rPr>
          <w:rFonts w:ascii="Calibri" w:hAnsi="Calibri" w:cs="Calibri"/>
        </w:rPr>
        <w:t>One way in which to ensure that good driving habits are picked up and maintained is by using telematics and training jointly. “</w:t>
      </w:r>
      <w:r w:rsidR="007B175E" w:rsidRPr="009833B7">
        <w:rPr>
          <w:rFonts w:ascii="Calibri" w:hAnsi="Calibri" w:cs="Calibri"/>
        </w:rPr>
        <w:t xml:space="preserve">Telematics captures what happened, where and when. </w:t>
      </w:r>
      <w:r w:rsidR="00951664" w:rsidRPr="009833B7">
        <w:rPr>
          <w:rFonts w:ascii="Calibri" w:hAnsi="Calibri" w:cs="Calibri"/>
        </w:rPr>
        <w:t>Training</w:t>
      </w:r>
      <w:r w:rsidR="007B175E" w:rsidRPr="009833B7">
        <w:rPr>
          <w:rFonts w:ascii="Calibri" w:hAnsi="Calibri" w:cs="Calibri"/>
        </w:rPr>
        <w:t xml:space="preserve"> explains why it happened and shows drivers what to do differently. </w:t>
      </w:r>
    </w:p>
    <w:p w14:paraId="5FF9CA09" w14:textId="77777777" w:rsidR="004F4CEE" w:rsidRPr="009833B7" w:rsidRDefault="004F4CEE" w:rsidP="007B175E">
      <w:pPr>
        <w:spacing w:after="0" w:line="240" w:lineRule="auto"/>
        <w:rPr>
          <w:rFonts w:ascii="Calibri" w:hAnsi="Calibri" w:cs="Calibri"/>
        </w:rPr>
      </w:pPr>
    </w:p>
    <w:p w14:paraId="68B1C0DA" w14:textId="5348378B" w:rsidR="007B175E" w:rsidRPr="009833B7" w:rsidRDefault="004F4CEE" w:rsidP="007B175E">
      <w:pPr>
        <w:spacing w:after="0" w:line="240" w:lineRule="auto"/>
        <w:rPr>
          <w:rFonts w:ascii="Calibri" w:hAnsi="Calibri" w:cs="Calibri"/>
        </w:rPr>
      </w:pPr>
      <w:r w:rsidRPr="009833B7">
        <w:rPr>
          <w:rFonts w:ascii="Calibri" w:hAnsi="Calibri" w:cs="Calibri"/>
        </w:rPr>
        <w:t>“</w:t>
      </w:r>
      <w:r w:rsidR="007B175E" w:rsidRPr="009833B7">
        <w:rPr>
          <w:rFonts w:ascii="Calibri" w:hAnsi="Calibri" w:cs="Calibri"/>
        </w:rPr>
        <w:t xml:space="preserve">Measuring the results then completes the cycle and </w:t>
      </w:r>
      <w:r w:rsidR="005A6FC2" w:rsidRPr="009833B7">
        <w:rPr>
          <w:rFonts w:ascii="Calibri" w:hAnsi="Calibri" w:cs="Calibri"/>
        </w:rPr>
        <w:t xml:space="preserve">helps operators </w:t>
      </w:r>
      <w:r w:rsidR="007B175E" w:rsidRPr="009833B7">
        <w:rPr>
          <w:rFonts w:ascii="Calibri" w:hAnsi="Calibri" w:cs="Calibri"/>
        </w:rPr>
        <w:t>build continuous improvement. Technology provides the insight, and people turn that insight into performance.</w:t>
      </w:r>
      <w:r w:rsidR="005A6FC2" w:rsidRPr="009833B7">
        <w:rPr>
          <w:rFonts w:ascii="Calibri" w:hAnsi="Calibri" w:cs="Calibri"/>
        </w:rPr>
        <w:t xml:space="preserve"> One without the other will not have the desired impact on TCO,” says Herbert. </w:t>
      </w:r>
    </w:p>
    <w:p w14:paraId="2EA78F92" w14:textId="77777777" w:rsidR="007B175E" w:rsidRPr="009833B7" w:rsidRDefault="007B175E" w:rsidP="007B175E">
      <w:pPr>
        <w:spacing w:after="0" w:line="240" w:lineRule="auto"/>
        <w:rPr>
          <w:rFonts w:ascii="Calibri" w:hAnsi="Calibri" w:cs="Calibri"/>
        </w:rPr>
      </w:pPr>
    </w:p>
    <w:p w14:paraId="0640645C" w14:textId="1487AAB0" w:rsidR="007B175E" w:rsidRPr="009833B7" w:rsidRDefault="007B175E" w:rsidP="007B175E">
      <w:pPr>
        <w:spacing w:after="0" w:line="240" w:lineRule="auto"/>
        <w:rPr>
          <w:rFonts w:ascii="Calibri" w:hAnsi="Calibri" w:cs="Calibri"/>
        </w:rPr>
      </w:pPr>
      <w:r w:rsidRPr="009833B7">
        <w:rPr>
          <w:rFonts w:ascii="Calibri" w:hAnsi="Calibri" w:cs="Calibri"/>
          <w:b/>
          <w:bCs/>
        </w:rPr>
        <w:t>Prepare for the EV transition</w:t>
      </w:r>
    </w:p>
    <w:p w14:paraId="44A25693" w14:textId="0D735A1F" w:rsidR="00721F9E" w:rsidRPr="009833B7" w:rsidRDefault="007B175E" w:rsidP="007B175E">
      <w:pPr>
        <w:spacing w:after="0" w:line="240" w:lineRule="auto"/>
        <w:rPr>
          <w:rFonts w:ascii="Calibri" w:hAnsi="Calibri" w:cs="Calibri"/>
        </w:rPr>
      </w:pPr>
      <w:r w:rsidRPr="009833B7">
        <w:rPr>
          <w:rFonts w:ascii="Calibri" w:hAnsi="Calibri" w:cs="Calibri"/>
        </w:rPr>
        <w:t xml:space="preserve">Electric vehicles may cost less to run, </w:t>
      </w:r>
      <w:r w:rsidR="00721F9E" w:rsidRPr="009833B7">
        <w:rPr>
          <w:rFonts w:ascii="Calibri" w:hAnsi="Calibri" w:cs="Calibri"/>
        </w:rPr>
        <w:t xml:space="preserve">but </w:t>
      </w:r>
      <w:r w:rsidR="00A5024D" w:rsidRPr="009833B7">
        <w:rPr>
          <w:rFonts w:ascii="Calibri" w:hAnsi="Calibri" w:cs="Calibri"/>
        </w:rPr>
        <w:t>other</w:t>
      </w:r>
      <w:r w:rsidR="00721F9E" w:rsidRPr="009833B7">
        <w:rPr>
          <w:rFonts w:ascii="Calibri" w:hAnsi="Calibri" w:cs="Calibri"/>
        </w:rPr>
        <w:t xml:space="preserve"> considerations </w:t>
      </w:r>
      <w:r w:rsidR="00A5024D" w:rsidRPr="009833B7">
        <w:rPr>
          <w:rFonts w:ascii="Calibri" w:hAnsi="Calibri" w:cs="Calibri"/>
        </w:rPr>
        <w:t>must be</w:t>
      </w:r>
      <w:r w:rsidR="00721F9E" w:rsidRPr="009833B7">
        <w:rPr>
          <w:rFonts w:ascii="Calibri" w:hAnsi="Calibri" w:cs="Calibri"/>
        </w:rPr>
        <w:t xml:space="preserve"> factored in. “</w:t>
      </w:r>
      <w:r w:rsidRPr="009833B7">
        <w:rPr>
          <w:rFonts w:ascii="Calibri" w:hAnsi="Calibri" w:cs="Calibri"/>
        </w:rPr>
        <w:t xml:space="preserve">Battery health and charging history both influence </w:t>
      </w:r>
      <w:r w:rsidR="00A5024D" w:rsidRPr="009833B7">
        <w:rPr>
          <w:rFonts w:ascii="Calibri" w:hAnsi="Calibri" w:cs="Calibri"/>
        </w:rPr>
        <w:t>vehicle</w:t>
      </w:r>
      <w:r w:rsidRPr="009833B7">
        <w:rPr>
          <w:rFonts w:ascii="Calibri" w:hAnsi="Calibri" w:cs="Calibri"/>
        </w:rPr>
        <w:t xml:space="preserve"> value, so </w:t>
      </w:r>
      <w:r w:rsidR="00A5024D" w:rsidRPr="009833B7">
        <w:rPr>
          <w:rFonts w:ascii="Calibri" w:hAnsi="Calibri" w:cs="Calibri"/>
        </w:rPr>
        <w:t xml:space="preserve">good </w:t>
      </w:r>
      <w:r w:rsidRPr="009833B7">
        <w:rPr>
          <w:rFonts w:ascii="Calibri" w:hAnsi="Calibri" w:cs="Calibri"/>
        </w:rPr>
        <w:t xml:space="preserve">charging habits </w:t>
      </w:r>
      <w:r w:rsidR="00A5024D" w:rsidRPr="009833B7">
        <w:rPr>
          <w:rFonts w:ascii="Calibri" w:hAnsi="Calibri" w:cs="Calibri"/>
        </w:rPr>
        <w:t>must be implemented</w:t>
      </w:r>
      <w:r w:rsidRPr="009833B7">
        <w:rPr>
          <w:rFonts w:ascii="Calibri" w:hAnsi="Calibri" w:cs="Calibri"/>
        </w:rPr>
        <w:t xml:space="preserve"> from the start. </w:t>
      </w:r>
    </w:p>
    <w:p w14:paraId="087D9D55" w14:textId="77777777" w:rsidR="00721F9E" w:rsidRPr="009833B7" w:rsidRDefault="00721F9E" w:rsidP="007B175E">
      <w:pPr>
        <w:spacing w:after="0" w:line="240" w:lineRule="auto"/>
        <w:rPr>
          <w:rFonts w:ascii="Calibri" w:hAnsi="Calibri" w:cs="Calibri"/>
        </w:rPr>
      </w:pPr>
    </w:p>
    <w:p w14:paraId="6F56C5E1" w14:textId="3BA91179" w:rsidR="007B175E" w:rsidRPr="009833B7" w:rsidRDefault="00721F9E" w:rsidP="007B175E">
      <w:pPr>
        <w:spacing w:after="0" w:line="240" w:lineRule="auto"/>
        <w:rPr>
          <w:rFonts w:ascii="Calibri" w:hAnsi="Calibri" w:cs="Calibri"/>
        </w:rPr>
      </w:pPr>
      <w:r w:rsidRPr="009833B7">
        <w:rPr>
          <w:rFonts w:ascii="Calibri" w:hAnsi="Calibri" w:cs="Calibri"/>
        </w:rPr>
        <w:lastRenderedPageBreak/>
        <w:t>“</w:t>
      </w:r>
      <w:r w:rsidR="007B175E" w:rsidRPr="009833B7">
        <w:rPr>
          <w:rFonts w:ascii="Calibri" w:hAnsi="Calibri" w:cs="Calibri"/>
        </w:rPr>
        <w:t>Driver training supports transition. Learning on the job takes two to six months to reach consistently efficient EV driving, while structured training can shorten that to four to eight weeks. Experienced drivers gain from this training too, and their positive example influences colleagues</w:t>
      </w:r>
      <w:r w:rsidRPr="009833B7">
        <w:rPr>
          <w:rFonts w:ascii="Calibri" w:hAnsi="Calibri" w:cs="Calibri"/>
        </w:rPr>
        <w:t xml:space="preserve">,” says Herbert. </w:t>
      </w:r>
    </w:p>
    <w:p w14:paraId="21D00D59" w14:textId="77777777" w:rsidR="007B175E" w:rsidRPr="009833B7" w:rsidRDefault="007B175E" w:rsidP="007B175E">
      <w:pPr>
        <w:spacing w:after="0" w:line="240" w:lineRule="auto"/>
        <w:rPr>
          <w:rFonts w:ascii="Calibri" w:hAnsi="Calibri" w:cs="Calibri"/>
        </w:rPr>
      </w:pPr>
    </w:p>
    <w:p w14:paraId="6EF24C3C" w14:textId="0B26329B" w:rsidR="007B175E" w:rsidRPr="009833B7" w:rsidRDefault="00721F9E" w:rsidP="007B175E">
      <w:pPr>
        <w:spacing w:after="0" w:line="240" w:lineRule="auto"/>
        <w:rPr>
          <w:rFonts w:ascii="Calibri" w:hAnsi="Calibri" w:cs="Calibri"/>
        </w:rPr>
      </w:pPr>
      <w:r w:rsidRPr="009833B7">
        <w:rPr>
          <w:rFonts w:ascii="Calibri" w:hAnsi="Calibri" w:cs="Calibri"/>
          <w:b/>
          <w:bCs/>
        </w:rPr>
        <w:t>TCO relies on t</w:t>
      </w:r>
      <w:r w:rsidR="007B175E" w:rsidRPr="009833B7">
        <w:rPr>
          <w:rFonts w:ascii="Calibri" w:hAnsi="Calibri" w:cs="Calibri"/>
          <w:b/>
          <w:bCs/>
        </w:rPr>
        <w:t>hree forms of intelligence</w:t>
      </w:r>
    </w:p>
    <w:p w14:paraId="5E096C35" w14:textId="124E70BD" w:rsidR="00721F9E" w:rsidRPr="009833B7" w:rsidRDefault="00721F9E" w:rsidP="007B175E">
      <w:pPr>
        <w:spacing w:after="0" w:line="240" w:lineRule="auto"/>
        <w:rPr>
          <w:rFonts w:ascii="Calibri" w:hAnsi="Calibri" w:cs="Calibri"/>
        </w:rPr>
      </w:pPr>
      <w:r w:rsidRPr="009833B7">
        <w:rPr>
          <w:rFonts w:ascii="Calibri" w:hAnsi="Calibri" w:cs="Calibri"/>
        </w:rPr>
        <w:t xml:space="preserve">Fleet excellence rests on three types of insight. “Asset intelligence tells you what each vehicle costs. Driver intelligence shows why it costs that amount, by looking at </w:t>
      </w:r>
      <w:r w:rsidR="00C86256" w:rsidRPr="009833B7">
        <w:rPr>
          <w:rFonts w:ascii="Calibri" w:hAnsi="Calibri" w:cs="Calibri"/>
        </w:rPr>
        <w:t>driving behaviour</w:t>
      </w:r>
      <w:r w:rsidRPr="009833B7">
        <w:rPr>
          <w:rFonts w:ascii="Calibri" w:hAnsi="Calibri" w:cs="Calibri"/>
        </w:rPr>
        <w:t xml:space="preserve">. Future value intelligence looks ahead to what the vehicle will be worth when it is time to sell. </w:t>
      </w:r>
    </w:p>
    <w:p w14:paraId="69A4EA10" w14:textId="77777777" w:rsidR="00721F9E" w:rsidRPr="009833B7" w:rsidRDefault="00721F9E" w:rsidP="007B175E">
      <w:pPr>
        <w:spacing w:after="0" w:line="240" w:lineRule="auto"/>
        <w:rPr>
          <w:rFonts w:ascii="Calibri" w:hAnsi="Calibri" w:cs="Calibri"/>
        </w:rPr>
      </w:pPr>
    </w:p>
    <w:p w14:paraId="1C86A4AF" w14:textId="5C322A96" w:rsidR="0089111E" w:rsidRPr="009833B7" w:rsidRDefault="00721F9E" w:rsidP="00721F9E">
      <w:pPr>
        <w:spacing w:after="0" w:line="240" w:lineRule="auto"/>
        <w:rPr>
          <w:rFonts w:ascii="Calibri" w:hAnsi="Calibri" w:cs="Calibri"/>
        </w:rPr>
      </w:pPr>
      <w:r w:rsidRPr="009833B7">
        <w:rPr>
          <w:rFonts w:ascii="Calibri" w:hAnsi="Calibri" w:cs="Calibri"/>
        </w:rPr>
        <w:t xml:space="preserve">“When all three work together, total cost of ownership becomes a figure a fleet actively manages, instead of one it simply reports at the end of the year. The </w:t>
      </w:r>
      <w:r w:rsidR="007B175E" w:rsidRPr="009833B7">
        <w:rPr>
          <w:rFonts w:ascii="Calibri" w:hAnsi="Calibri" w:cs="Calibri"/>
        </w:rPr>
        <w:t xml:space="preserve">question every fleet </w:t>
      </w:r>
      <w:r w:rsidRPr="009833B7">
        <w:rPr>
          <w:rFonts w:ascii="Calibri" w:hAnsi="Calibri" w:cs="Calibri"/>
        </w:rPr>
        <w:t>should</w:t>
      </w:r>
      <w:r w:rsidR="007B175E" w:rsidRPr="009833B7">
        <w:rPr>
          <w:rFonts w:ascii="Calibri" w:hAnsi="Calibri" w:cs="Calibri"/>
        </w:rPr>
        <w:t xml:space="preserve"> ask</w:t>
      </w:r>
      <w:r w:rsidRPr="009833B7">
        <w:rPr>
          <w:rFonts w:ascii="Calibri" w:hAnsi="Calibri" w:cs="Calibri"/>
        </w:rPr>
        <w:t xml:space="preserve"> whether they are actively </w:t>
      </w:r>
      <w:r w:rsidR="007B175E" w:rsidRPr="009833B7">
        <w:rPr>
          <w:rFonts w:ascii="Calibri" w:hAnsi="Calibri" w:cs="Calibri"/>
        </w:rPr>
        <w:t>managing TCO or merely measuring it</w:t>
      </w:r>
      <w:r w:rsidR="00C86256" w:rsidRPr="009833B7">
        <w:rPr>
          <w:rFonts w:ascii="Calibri" w:hAnsi="Calibri" w:cs="Calibri"/>
        </w:rPr>
        <w:t xml:space="preserve">,” says Herbert. </w:t>
      </w:r>
    </w:p>
    <w:p w14:paraId="6C7CCE25" w14:textId="77777777" w:rsidR="00B76912" w:rsidRPr="009833B7" w:rsidRDefault="00B76912" w:rsidP="00721F9E">
      <w:pPr>
        <w:spacing w:after="0" w:line="240" w:lineRule="auto"/>
        <w:rPr>
          <w:rFonts w:ascii="Calibri" w:hAnsi="Calibri" w:cs="Calibri"/>
        </w:rPr>
      </w:pPr>
    </w:p>
    <w:p w14:paraId="7FFD47ED" w14:textId="77777777" w:rsidR="009833B7" w:rsidRPr="009833B7" w:rsidRDefault="009833B7" w:rsidP="009833B7">
      <w:pPr>
        <w:spacing w:after="0" w:line="240" w:lineRule="auto"/>
        <w:rPr>
          <w:rFonts w:ascii="Calibri" w:eastAsia="Times New Roman" w:hAnsi="Calibri" w:cs="Calibri"/>
          <w:b/>
          <w:bCs/>
          <w:lang w:eastAsia="en-ZA"/>
        </w:rPr>
      </w:pPr>
    </w:p>
    <w:p w14:paraId="258C3838" w14:textId="77777777" w:rsidR="009833B7" w:rsidRPr="009833B7" w:rsidRDefault="009833B7" w:rsidP="009833B7">
      <w:pPr>
        <w:spacing w:after="0" w:line="240" w:lineRule="auto"/>
        <w:rPr>
          <w:rFonts w:ascii="Calibri" w:eastAsia="Times New Roman" w:hAnsi="Calibri" w:cs="Calibri"/>
          <w:b/>
          <w:bCs/>
          <w:lang w:eastAsia="en-ZA"/>
        </w:rPr>
      </w:pPr>
    </w:p>
    <w:p w14:paraId="5DE9F6DA" w14:textId="32BD5C57" w:rsidR="009833B7" w:rsidRPr="009833B7" w:rsidRDefault="009833B7" w:rsidP="009833B7">
      <w:pPr>
        <w:spacing w:after="0" w:line="240" w:lineRule="auto"/>
        <w:rPr>
          <w:rFonts w:ascii="Calibri" w:eastAsia="Times New Roman" w:hAnsi="Calibri" w:cs="Calibri"/>
          <w:b/>
          <w:bCs/>
          <w:lang w:eastAsia="en-ZA"/>
        </w:rPr>
      </w:pPr>
      <w:r w:rsidRPr="009833B7">
        <w:rPr>
          <w:rFonts w:ascii="Calibri" w:eastAsia="Times New Roman" w:hAnsi="Calibri" w:cs="Calibri"/>
          <w:b/>
          <w:bCs/>
          <w:lang w:eastAsia="en-ZA"/>
        </w:rPr>
        <w:t>Boiler Plate</w:t>
      </w:r>
    </w:p>
    <w:p w14:paraId="73AFFED4" w14:textId="77777777" w:rsidR="009833B7" w:rsidRPr="009833B7" w:rsidRDefault="009833B7" w:rsidP="009833B7">
      <w:pPr>
        <w:spacing w:after="0" w:line="240" w:lineRule="auto"/>
        <w:rPr>
          <w:rFonts w:ascii="Calibri" w:eastAsia="Times New Roman" w:hAnsi="Calibri" w:cs="Calibri"/>
          <w:lang w:eastAsia="en-ZA"/>
        </w:rPr>
      </w:pPr>
      <w:r w:rsidRPr="009833B7">
        <w:rPr>
          <w:rFonts w:ascii="Calibri" w:eastAsia="Times New Roman" w:hAnsi="Calibri" w:cs="Calibri"/>
          <w:lang w:eastAsia="en-ZA"/>
        </w:rPr>
        <w:t>Media Contact:</w:t>
      </w:r>
    </w:p>
    <w:p w14:paraId="41D011F6" w14:textId="77777777" w:rsidR="009833B7" w:rsidRPr="009833B7" w:rsidRDefault="009833B7" w:rsidP="009833B7">
      <w:pPr>
        <w:spacing w:after="0" w:line="240" w:lineRule="auto"/>
        <w:outlineLvl w:val="2"/>
        <w:rPr>
          <w:rFonts w:ascii="Calibri" w:eastAsia="Times New Roman" w:hAnsi="Calibri" w:cs="Calibri"/>
          <w:lang w:eastAsia="en-ZA"/>
        </w:rPr>
      </w:pPr>
      <w:r w:rsidRPr="009833B7">
        <w:rPr>
          <w:rFonts w:ascii="Calibri" w:eastAsia="Times New Roman" w:hAnsi="Calibri" w:cs="Calibri"/>
          <w:b/>
          <w:bCs/>
          <w:lang w:eastAsia="en-ZA"/>
        </w:rPr>
        <w:t>Samantha Greathead</w:t>
      </w:r>
    </w:p>
    <w:p w14:paraId="664DE973" w14:textId="77777777" w:rsidR="009833B7" w:rsidRPr="009833B7" w:rsidRDefault="009833B7" w:rsidP="009833B7">
      <w:pPr>
        <w:spacing w:after="0" w:line="240" w:lineRule="auto"/>
        <w:rPr>
          <w:rFonts w:ascii="Calibri" w:eastAsia="Times New Roman" w:hAnsi="Calibri" w:cs="Calibri"/>
          <w:lang w:eastAsia="en-ZA"/>
        </w:rPr>
      </w:pPr>
      <w:proofErr w:type="spellStart"/>
      <w:r w:rsidRPr="009833B7">
        <w:rPr>
          <w:rFonts w:ascii="Calibri" w:eastAsia="Times New Roman" w:hAnsi="Calibri" w:cs="Calibri"/>
          <w:b/>
          <w:bCs/>
          <w:lang w:eastAsia="en-ZA"/>
        </w:rPr>
        <w:t>PRMaster</w:t>
      </w:r>
      <w:proofErr w:type="spellEnd"/>
    </w:p>
    <w:p w14:paraId="5601CDDF" w14:textId="77777777" w:rsidR="009833B7" w:rsidRPr="009833B7" w:rsidRDefault="009833B7" w:rsidP="009833B7">
      <w:pPr>
        <w:spacing w:after="0" w:line="240" w:lineRule="auto"/>
        <w:rPr>
          <w:rFonts w:ascii="Calibri" w:eastAsia="Times New Roman" w:hAnsi="Calibri" w:cs="Calibri"/>
          <w:lang w:eastAsia="en-ZA"/>
        </w:rPr>
      </w:pPr>
      <w:r w:rsidRPr="009833B7">
        <w:rPr>
          <w:rFonts w:ascii="Calibri" w:eastAsia="Times New Roman" w:hAnsi="Calibri" w:cs="Calibri"/>
          <w:lang w:eastAsia="en-ZA"/>
        </w:rPr>
        <w:t>Tel: 0861 100 618</w:t>
      </w:r>
    </w:p>
    <w:p w14:paraId="1E43CFD6" w14:textId="77777777" w:rsidR="009833B7" w:rsidRPr="009833B7" w:rsidRDefault="009833B7" w:rsidP="009833B7">
      <w:pPr>
        <w:spacing w:after="0" w:line="240" w:lineRule="auto"/>
        <w:rPr>
          <w:rFonts w:ascii="Calibri" w:eastAsia="Times New Roman" w:hAnsi="Calibri" w:cs="Calibri"/>
          <w:lang w:eastAsia="en-ZA"/>
        </w:rPr>
      </w:pPr>
      <w:r w:rsidRPr="009833B7">
        <w:rPr>
          <w:rFonts w:ascii="Calibri" w:eastAsia="Times New Roman" w:hAnsi="Calibri" w:cs="Calibri"/>
          <w:lang w:eastAsia="en-ZA"/>
        </w:rPr>
        <w:t>Cell: 076 592 2649</w:t>
      </w:r>
    </w:p>
    <w:p w14:paraId="2A8906D5" w14:textId="77777777" w:rsidR="009833B7" w:rsidRPr="009833B7" w:rsidRDefault="009833B7" w:rsidP="009833B7">
      <w:pPr>
        <w:tabs>
          <w:tab w:val="left" w:pos="3617"/>
        </w:tabs>
        <w:spacing w:after="0" w:line="240" w:lineRule="auto"/>
        <w:rPr>
          <w:rFonts w:ascii="Calibri" w:eastAsia="Times New Roman" w:hAnsi="Calibri" w:cs="Calibri"/>
          <w:lang w:eastAsia="en-ZA"/>
        </w:rPr>
      </w:pPr>
      <w:r w:rsidRPr="009833B7">
        <w:rPr>
          <w:rFonts w:ascii="Calibri" w:eastAsia="Times New Roman" w:hAnsi="Calibri" w:cs="Calibri"/>
          <w:lang w:eastAsia="en-ZA"/>
        </w:rPr>
        <w:t>Email: </w:t>
      </w:r>
      <w:hyperlink r:id="rId7" w:history="1">
        <w:r w:rsidRPr="009833B7">
          <w:rPr>
            <w:rStyle w:val="Hyperlink"/>
            <w:rFonts w:ascii="Calibri" w:eastAsia="Times New Roman" w:hAnsi="Calibri" w:cs="Calibri"/>
            <w:lang w:eastAsia="en-ZA"/>
          </w:rPr>
          <w:t>sam@masterdrive.co.za</w:t>
        </w:r>
      </w:hyperlink>
      <w:r w:rsidRPr="009833B7">
        <w:rPr>
          <w:rFonts w:ascii="Calibri" w:hAnsi="Calibri" w:cs="Calibri"/>
        </w:rPr>
        <w:t xml:space="preserve"> </w:t>
      </w:r>
    </w:p>
    <w:p w14:paraId="65D7D4CC" w14:textId="77777777" w:rsidR="009833B7" w:rsidRPr="009833B7" w:rsidRDefault="009833B7" w:rsidP="009833B7">
      <w:pPr>
        <w:spacing w:after="0" w:line="240" w:lineRule="auto"/>
        <w:rPr>
          <w:rFonts w:ascii="Calibri" w:eastAsia="Times New Roman" w:hAnsi="Calibri" w:cs="Calibri"/>
          <w:lang w:eastAsia="en-ZA"/>
        </w:rPr>
      </w:pPr>
      <w:r w:rsidRPr="009833B7">
        <w:rPr>
          <w:rFonts w:ascii="Calibri" w:eastAsia="Times New Roman" w:hAnsi="Calibri" w:cs="Calibri"/>
          <w:lang w:eastAsia="en-ZA"/>
        </w:rPr>
        <w:t>Web: www.prmaster.co.za</w:t>
      </w:r>
    </w:p>
    <w:p w14:paraId="240B7186" w14:textId="77777777" w:rsidR="009833B7" w:rsidRPr="009833B7" w:rsidRDefault="009833B7" w:rsidP="009833B7">
      <w:pPr>
        <w:spacing w:after="0" w:line="240" w:lineRule="auto"/>
        <w:rPr>
          <w:rFonts w:ascii="Calibri" w:eastAsia="Times New Roman" w:hAnsi="Calibri" w:cs="Calibri"/>
          <w:lang w:eastAsia="en-ZA"/>
        </w:rPr>
      </w:pPr>
    </w:p>
    <w:p w14:paraId="660EEC3B" w14:textId="77777777" w:rsidR="009833B7" w:rsidRPr="009833B7" w:rsidRDefault="009833B7" w:rsidP="009833B7">
      <w:pPr>
        <w:spacing w:after="0" w:line="240" w:lineRule="auto"/>
        <w:rPr>
          <w:rFonts w:ascii="Calibri" w:eastAsia="Times New Roman" w:hAnsi="Calibri" w:cs="Calibri"/>
          <w:lang w:eastAsia="en-ZA"/>
        </w:rPr>
      </w:pPr>
      <w:r w:rsidRPr="009833B7">
        <w:rPr>
          <w:rFonts w:ascii="Calibri" w:eastAsia="Times New Roman" w:hAnsi="Calibri" w:cs="Calibri"/>
          <w:b/>
          <w:bCs/>
          <w:lang w:eastAsia="en-ZA"/>
        </w:rPr>
        <w:t>About MasterDrive</w:t>
      </w:r>
    </w:p>
    <w:p w14:paraId="6589895E" w14:textId="77777777" w:rsidR="009833B7" w:rsidRPr="009833B7" w:rsidRDefault="009833B7" w:rsidP="009833B7">
      <w:pPr>
        <w:spacing w:after="0" w:line="240" w:lineRule="auto"/>
        <w:contextualSpacing/>
        <w:rPr>
          <w:rFonts w:ascii="Calibri" w:hAnsi="Calibri" w:cs="Calibri"/>
          <w:lang w:eastAsia="en-GB"/>
        </w:rPr>
      </w:pPr>
      <w:r w:rsidRPr="009833B7">
        <w:rPr>
          <w:rFonts w:ascii="Calibri" w:hAnsi="Calibri" w:cs="Calibri"/>
          <w:b/>
          <w:bCs/>
          <w:i/>
          <w:iCs/>
          <w:color w:val="C00000"/>
          <w:lang w:eastAsia="en-GB"/>
        </w:rPr>
        <w:t>Master</w:t>
      </w:r>
      <w:r w:rsidRPr="009833B7">
        <w:rPr>
          <w:rFonts w:ascii="Calibri" w:hAnsi="Calibri" w:cs="Calibri"/>
          <w:b/>
          <w:bCs/>
          <w:i/>
          <w:iCs/>
          <w:lang w:eastAsia="en-GB"/>
        </w:rPr>
        <w:t>Drive</w:t>
      </w:r>
      <w:r w:rsidRPr="009833B7">
        <w:rPr>
          <w:rFonts w:ascii="Calibri" w:hAnsi="Calibri" w:cs="Calibri"/>
          <w:lang w:eastAsia="en-GB"/>
        </w:rPr>
        <w:t xml:space="preserve"> is a results-driven, training organisation focussing on changing driver behaviour </w:t>
      </w:r>
      <w:proofErr w:type="gramStart"/>
      <w:r w:rsidRPr="009833B7">
        <w:rPr>
          <w:rFonts w:ascii="Calibri" w:hAnsi="Calibri" w:cs="Calibri"/>
          <w:lang w:eastAsia="en-GB"/>
        </w:rPr>
        <w:t>and  engages</w:t>
      </w:r>
      <w:proofErr w:type="gramEnd"/>
      <w:r w:rsidRPr="009833B7">
        <w:rPr>
          <w:rFonts w:ascii="Calibri" w:hAnsi="Calibri" w:cs="Calibri"/>
          <w:lang w:eastAsia="en-GB"/>
        </w:rPr>
        <w:t xml:space="preserve"> with and assists companies in managing road risk.</w:t>
      </w:r>
    </w:p>
    <w:p w14:paraId="6867D79A" w14:textId="77777777" w:rsidR="009833B7" w:rsidRPr="009833B7" w:rsidRDefault="009833B7" w:rsidP="009833B7">
      <w:pPr>
        <w:spacing w:after="0" w:line="240" w:lineRule="auto"/>
        <w:contextualSpacing/>
        <w:rPr>
          <w:rFonts w:ascii="Calibri" w:hAnsi="Calibri" w:cs="Calibri"/>
          <w:lang w:eastAsia="en-GB"/>
        </w:rPr>
      </w:pPr>
    </w:p>
    <w:p w14:paraId="72C723D5" w14:textId="77777777" w:rsidR="009833B7" w:rsidRPr="009833B7" w:rsidRDefault="009833B7" w:rsidP="009833B7">
      <w:pPr>
        <w:spacing w:after="0" w:line="240" w:lineRule="auto"/>
        <w:contextualSpacing/>
        <w:rPr>
          <w:rFonts w:ascii="Calibri" w:hAnsi="Calibri" w:cs="Calibri"/>
          <w:lang w:eastAsia="en-GB"/>
        </w:rPr>
      </w:pPr>
      <w:r w:rsidRPr="009833B7">
        <w:rPr>
          <w:rFonts w:ascii="Calibri" w:hAnsi="Calibri" w:cs="Calibri"/>
          <w:lang w:eastAsia="en-GB"/>
        </w:rPr>
        <w:t xml:space="preserve">The company has four dedicated branches in South Africa: Johannesburg, Cape Town, Durban and </w:t>
      </w:r>
      <w:proofErr w:type="spellStart"/>
      <w:r w:rsidRPr="009833B7">
        <w:rPr>
          <w:rFonts w:ascii="Calibri" w:hAnsi="Calibri" w:cs="Calibri"/>
          <w:lang w:eastAsia="en-GB"/>
        </w:rPr>
        <w:t>Gqeberha</w:t>
      </w:r>
      <w:proofErr w:type="spellEnd"/>
      <w:r w:rsidRPr="009833B7">
        <w:rPr>
          <w:rFonts w:ascii="Calibri" w:hAnsi="Calibri" w:cs="Calibri"/>
          <w:lang w:eastAsia="en-GB"/>
        </w:rPr>
        <w:t xml:space="preserve"> and has the African continent within its field of operation as well.</w:t>
      </w:r>
    </w:p>
    <w:p w14:paraId="5CB68A01" w14:textId="77777777" w:rsidR="009833B7" w:rsidRPr="009833B7" w:rsidRDefault="009833B7" w:rsidP="009833B7">
      <w:pPr>
        <w:spacing w:after="0" w:line="240" w:lineRule="auto"/>
        <w:contextualSpacing/>
        <w:rPr>
          <w:rFonts w:ascii="Calibri" w:hAnsi="Calibri" w:cs="Calibri"/>
          <w:lang w:eastAsia="en-GB"/>
        </w:rPr>
      </w:pPr>
    </w:p>
    <w:p w14:paraId="61D92A4B" w14:textId="77777777" w:rsidR="009833B7" w:rsidRPr="009833B7" w:rsidRDefault="009833B7" w:rsidP="009833B7">
      <w:pPr>
        <w:spacing w:after="0" w:line="240" w:lineRule="auto"/>
        <w:contextualSpacing/>
        <w:rPr>
          <w:rFonts w:ascii="Calibri" w:hAnsi="Calibri" w:cs="Calibri"/>
          <w:lang w:eastAsia="en-GB"/>
        </w:rPr>
      </w:pPr>
      <w:r w:rsidRPr="009833B7">
        <w:rPr>
          <w:rFonts w:ascii="Calibri" w:hAnsi="Calibri" w:cs="Calibri"/>
          <w:b/>
          <w:bCs/>
          <w:i/>
          <w:iCs/>
          <w:color w:val="C00000"/>
          <w:lang w:eastAsia="en-GB"/>
        </w:rPr>
        <w:t>Master</w:t>
      </w:r>
      <w:r w:rsidRPr="009833B7">
        <w:rPr>
          <w:rFonts w:ascii="Calibri" w:hAnsi="Calibri" w:cs="Calibri"/>
          <w:b/>
          <w:bCs/>
          <w:i/>
          <w:iCs/>
          <w:lang w:eastAsia="en-GB"/>
        </w:rPr>
        <w:t>Drive’s</w:t>
      </w:r>
      <w:r w:rsidRPr="009833B7">
        <w:rPr>
          <w:rFonts w:ascii="Calibri" w:hAnsi="Calibri" w:cs="Calibri"/>
          <w:lang w:eastAsia="en-GB"/>
        </w:rPr>
        <w:t> dedicated team of professional, internationally accredited, instructors deliver training on a range of programs that encompass the full spectrum of vehicles – from motorbikes to cars to busses and trucks.</w:t>
      </w:r>
    </w:p>
    <w:p w14:paraId="63386898" w14:textId="77777777" w:rsidR="009833B7" w:rsidRPr="009833B7" w:rsidRDefault="009833B7" w:rsidP="009833B7">
      <w:pPr>
        <w:spacing w:after="0" w:line="240" w:lineRule="auto"/>
        <w:contextualSpacing/>
        <w:rPr>
          <w:rFonts w:ascii="Calibri" w:hAnsi="Calibri" w:cs="Calibri"/>
          <w:lang w:eastAsia="en-GB"/>
        </w:rPr>
      </w:pPr>
    </w:p>
    <w:p w14:paraId="061177E6" w14:textId="77777777" w:rsidR="009833B7" w:rsidRPr="009833B7" w:rsidRDefault="009833B7" w:rsidP="009833B7">
      <w:pPr>
        <w:spacing w:after="0" w:line="240" w:lineRule="auto"/>
        <w:contextualSpacing/>
        <w:rPr>
          <w:rFonts w:ascii="Calibri" w:hAnsi="Calibri" w:cs="Calibri"/>
          <w:lang w:eastAsia="en-GB"/>
        </w:rPr>
      </w:pPr>
      <w:r w:rsidRPr="009833B7">
        <w:rPr>
          <w:rFonts w:ascii="Calibri" w:hAnsi="Calibri" w:cs="Calibri"/>
          <w:lang w:eastAsia="en-GB"/>
        </w:rPr>
        <w:t xml:space="preserve">The company has a proven track record with </w:t>
      </w:r>
      <w:proofErr w:type="gramStart"/>
      <w:r w:rsidRPr="009833B7">
        <w:rPr>
          <w:rFonts w:ascii="Calibri" w:hAnsi="Calibri" w:cs="Calibri"/>
          <w:lang w:eastAsia="en-GB"/>
        </w:rPr>
        <w:t>a number of</w:t>
      </w:r>
      <w:proofErr w:type="gramEnd"/>
      <w:r w:rsidRPr="009833B7">
        <w:rPr>
          <w:rFonts w:ascii="Calibri" w:hAnsi="Calibri" w:cs="Calibri"/>
          <w:lang w:eastAsia="en-GB"/>
        </w:rPr>
        <w:t xml:space="preserve"> South Africa’s top 500 companies. </w:t>
      </w:r>
      <w:r w:rsidRPr="009833B7">
        <w:rPr>
          <w:rFonts w:ascii="Calibri" w:hAnsi="Calibri" w:cs="Calibri"/>
          <w:b/>
          <w:bCs/>
          <w:i/>
          <w:iCs/>
          <w:color w:val="C00000"/>
          <w:lang w:eastAsia="en-GB"/>
        </w:rPr>
        <w:t>Master</w:t>
      </w:r>
      <w:r w:rsidRPr="009833B7">
        <w:rPr>
          <w:rFonts w:ascii="Calibri" w:hAnsi="Calibri" w:cs="Calibri"/>
          <w:b/>
          <w:bCs/>
          <w:i/>
          <w:iCs/>
          <w:lang w:eastAsia="en-GB"/>
        </w:rPr>
        <w:t>Drive</w:t>
      </w:r>
      <w:r w:rsidRPr="009833B7">
        <w:rPr>
          <w:rFonts w:ascii="Calibri" w:hAnsi="Calibri" w:cs="Calibri"/>
          <w:lang w:eastAsia="en-GB"/>
        </w:rPr>
        <w:t> is committed to a BBBEE transformation program which contributes toward the wellbeing of all South Africans.</w:t>
      </w:r>
    </w:p>
    <w:p w14:paraId="67315C83" w14:textId="77777777" w:rsidR="009833B7" w:rsidRPr="009833B7" w:rsidRDefault="009833B7" w:rsidP="009833B7">
      <w:pPr>
        <w:spacing w:after="0" w:line="240" w:lineRule="auto"/>
        <w:contextualSpacing/>
        <w:rPr>
          <w:rFonts w:ascii="Calibri" w:hAnsi="Calibri" w:cs="Calibri"/>
          <w:lang w:eastAsia="en-GB"/>
        </w:rPr>
      </w:pPr>
    </w:p>
    <w:p w14:paraId="6BB70300" w14:textId="77777777" w:rsidR="009833B7" w:rsidRPr="009833B7" w:rsidRDefault="009833B7" w:rsidP="009833B7">
      <w:pPr>
        <w:spacing w:after="0" w:line="240" w:lineRule="auto"/>
        <w:contextualSpacing/>
        <w:rPr>
          <w:rFonts w:ascii="Calibri" w:hAnsi="Calibri" w:cs="Calibri"/>
          <w:lang w:eastAsia="en-GB"/>
        </w:rPr>
      </w:pPr>
      <w:r w:rsidRPr="009833B7">
        <w:rPr>
          <w:rFonts w:ascii="Calibri" w:hAnsi="Calibri" w:cs="Calibri"/>
          <w:b/>
          <w:bCs/>
          <w:i/>
          <w:iCs/>
          <w:color w:val="C00000"/>
          <w:lang w:eastAsia="en-GB"/>
        </w:rPr>
        <w:t>Master</w:t>
      </w:r>
      <w:r w:rsidRPr="009833B7">
        <w:rPr>
          <w:rFonts w:ascii="Calibri" w:hAnsi="Calibri" w:cs="Calibri"/>
          <w:b/>
          <w:bCs/>
          <w:i/>
          <w:iCs/>
          <w:lang w:eastAsia="en-GB"/>
        </w:rPr>
        <w:t>Drive</w:t>
      </w:r>
      <w:r w:rsidRPr="009833B7">
        <w:rPr>
          <w:rFonts w:ascii="Calibri" w:hAnsi="Calibri" w:cs="Calibri"/>
          <w:lang w:eastAsia="en-GB"/>
        </w:rPr>
        <w:t xml:space="preserve"> takes an active role in promoting road safety through several events that raise awareness and encourage changed driver behaviour. These include but are not limited to the </w:t>
      </w:r>
      <w:r w:rsidRPr="009833B7">
        <w:rPr>
          <w:rFonts w:ascii="Calibri" w:hAnsi="Calibri" w:cs="Calibri"/>
          <w:b/>
          <w:bCs/>
          <w:i/>
          <w:iCs/>
          <w:lang w:eastAsia="en-GB"/>
        </w:rPr>
        <w:t>Women with Drive</w:t>
      </w:r>
      <w:r w:rsidRPr="009833B7">
        <w:rPr>
          <w:rFonts w:ascii="Calibri" w:hAnsi="Calibri" w:cs="Calibri"/>
          <w:lang w:eastAsia="en-GB"/>
        </w:rPr>
        <w:t xml:space="preserve"> event focusing on women working in the mobility industry, the </w:t>
      </w:r>
      <w:r w:rsidRPr="009833B7">
        <w:rPr>
          <w:rFonts w:ascii="Calibri" w:hAnsi="Calibri" w:cs="Calibri"/>
          <w:b/>
          <w:bCs/>
          <w:i/>
          <w:iCs/>
          <w:lang w:eastAsia="en-GB"/>
        </w:rPr>
        <w:t>Fleet Safety Awards</w:t>
      </w:r>
      <w:r w:rsidRPr="009833B7">
        <w:rPr>
          <w:rFonts w:ascii="Calibri" w:hAnsi="Calibri" w:cs="Calibri"/>
          <w:lang w:eastAsia="en-GB"/>
        </w:rPr>
        <w:t xml:space="preserve"> that recognise the highest examples of road safety in South African and the </w:t>
      </w:r>
      <w:r w:rsidRPr="009833B7">
        <w:rPr>
          <w:rFonts w:ascii="Calibri" w:hAnsi="Calibri" w:cs="Calibri"/>
          <w:b/>
          <w:bCs/>
          <w:i/>
          <w:iCs/>
          <w:lang w:eastAsia="en-GB"/>
        </w:rPr>
        <w:t>Transport Month</w:t>
      </w:r>
      <w:r w:rsidRPr="009833B7">
        <w:rPr>
          <w:rFonts w:ascii="Calibri" w:hAnsi="Calibri" w:cs="Calibri"/>
          <w:lang w:eastAsia="en-GB"/>
        </w:rPr>
        <w:t xml:space="preserve"> event that promotes road safety going into the festive season. </w:t>
      </w:r>
    </w:p>
    <w:p w14:paraId="66FB090A" w14:textId="77777777" w:rsidR="009833B7" w:rsidRPr="009833B7" w:rsidRDefault="009833B7" w:rsidP="009833B7">
      <w:pPr>
        <w:spacing w:after="0" w:line="240" w:lineRule="auto"/>
        <w:contextualSpacing/>
        <w:rPr>
          <w:rFonts w:ascii="Calibri" w:hAnsi="Calibri" w:cs="Calibri"/>
          <w:lang w:eastAsia="en-GB"/>
        </w:rPr>
      </w:pPr>
    </w:p>
    <w:p w14:paraId="4796B028" w14:textId="77777777" w:rsidR="009833B7" w:rsidRPr="009833B7" w:rsidRDefault="009833B7" w:rsidP="009833B7">
      <w:pPr>
        <w:spacing w:after="0" w:line="240" w:lineRule="auto"/>
        <w:contextualSpacing/>
        <w:rPr>
          <w:rFonts w:ascii="Calibri" w:hAnsi="Calibri" w:cs="Calibri"/>
          <w:lang w:eastAsia="en-GB"/>
        </w:rPr>
      </w:pPr>
      <w:r w:rsidRPr="009833B7">
        <w:rPr>
          <w:rFonts w:ascii="Calibri" w:hAnsi="Calibri" w:cs="Calibri"/>
          <w:lang w:eastAsia="en-GB"/>
        </w:rPr>
        <w:t>Our Why is summed up as follows:</w:t>
      </w:r>
    </w:p>
    <w:p w14:paraId="7AF0BB1B" w14:textId="77777777" w:rsidR="009833B7" w:rsidRPr="009833B7" w:rsidRDefault="009833B7" w:rsidP="009833B7">
      <w:pPr>
        <w:spacing w:after="0" w:line="240" w:lineRule="auto"/>
        <w:contextualSpacing/>
        <w:rPr>
          <w:rFonts w:ascii="Calibri" w:hAnsi="Calibri" w:cs="Calibri"/>
          <w:b/>
          <w:bCs/>
          <w:i/>
          <w:iCs/>
          <w:lang w:eastAsia="en-GB"/>
        </w:rPr>
      </w:pPr>
      <w:r w:rsidRPr="009833B7">
        <w:rPr>
          <w:rFonts w:ascii="Calibri" w:hAnsi="Calibri" w:cs="Calibri"/>
          <w:b/>
          <w:bCs/>
          <w:i/>
          <w:iCs/>
          <w:lang w:eastAsia="en-GB"/>
        </w:rPr>
        <w:t>Making a difference, one day, one kilometre, one life at a time!!!</w:t>
      </w:r>
    </w:p>
    <w:p w14:paraId="32A3CAA1" w14:textId="77777777" w:rsidR="00B76912" w:rsidRPr="009833B7" w:rsidRDefault="00B76912" w:rsidP="00721F9E">
      <w:pPr>
        <w:spacing w:after="0" w:line="240" w:lineRule="auto"/>
        <w:rPr>
          <w:rFonts w:ascii="Calibri" w:hAnsi="Calibri" w:cs="Calibri"/>
        </w:rPr>
      </w:pPr>
    </w:p>
    <w:sectPr w:rsidR="00B76912" w:rsidRPr="009833B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CBD1E" w14:textId="77777777" w:rsidR="0025477B" w:rsidRDefault="0025477B" w:rsidP="00400459">
      <w:pPr>
        <w:spacing w:after="0" w:line="240" w:lineRule="auto"/>
      </w:pPr>
      <w:r>
        <w:separator/>
      </w:r>
    </w:p>
  </w:endnote>
  <w:endnote w:type="continuationSeparator" w:id="0">
    <w:p w14:paraId="646AABB1" w14:textId="77777777" w:rsidR="0025477B" w:rsidRDefault="0025477B" w:rsidP="00400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94C4" w14:textId="77777777" w:rsidR="0025477B" w:rsidRDefault="0025477B" w:rsidP="00400459">
      <w:pPr>
        <w:spacing w:after="0" w:line="240" w:lineRule="auto"/>
      </w:pPr>
      <w:r>
        <w:separator/>
      </w:r>
    </w:p>
  </w:footnote>
  <w:footnote w:type="continuationSeparator" w:id="0">
    <w:p w14:paraId="1FCFDF53" w14:textId="77777777" w:rsidR="0025477B" w:rsidRDefault="0025477B" w:rsidP="00400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AE8D3" w14:textId="527C98CB" w:rsidR="00400459" w:rsidRDefault="00400459" w:rsidP="00400459">
    <w:pPr>
      <w:pStyle w:val="Header"/>
      <w:jc w:val="center"/>
    </w:pPr>
    <w:r>
      <w:rPr>
        <w:noProof/>
      </w:rPr>
      <w:drawing>
        <wp:inline distT="0" distB="0" distL="0" distR="0" wp14:anchorId="10FE8502" wp14:editId="0F41485D">
          <wp:extent cx="3070800" cy="56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0800" cy="561600"/>
                  </a:xfrm>
                  <a:prstGeom prst="rect">
                    <a:avLst/>
                  </a:prstGeom>
                  <a:noFill/>
                  <a:ln>
                    <a:noFill/>
                  </a:ln>
                </pic:spPr>
              </pic:pic>
            </a:graphicData>
          </a:graphic>
        </wp:inline>
      </w:drawing>
    </w:r>
  </w:p>
  <w:p w14:paraId="014F8F57" w14:textId="77777777" w:rsidR="00400459" w:rsidRDefault="00400459" w:rsidP="0040045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75E"/>
    <w:rsid w:val="00041695"/>
    <w:rsid w:val="00055B8E"/>
    <w:rsid w:val="000D57C1"/>
    <w:rsid w:val="0016280D"/>
    <w:rsid w:val="001B5A5F"/>
    <w:rsid w:val="0025477B"/>
    <w:rsid w:val="002E0C98"/>
    <w:rsid w:val="00366CC6"/>
    <w:rsid w:val="00400459"/>
    <w:rsid w:val="004F4CEE"/>
    <w:rsid w:val="005A6FC2"/>
    <w:rsid w:val="006A0B95"/>
    <w:rsid w:val="00721F9E"/>
    <w:rsid w:val="007B175E"/>
    <w:rsid w:val="007D7C9D"/>
    <w:rsid w:val="00816068"/>
    <w:rsid w:val="0089111E"/>
    <w:rsid w:val="00951664"/>
    <w:rsid w:val="009833B7"/>
    <w:rsid w:val="00A5024D"/>
    <w:rsid w:val="00B76912"/>
    <w:rsid w:val="00C37CDB"/>
    <w:rsid w:val="00C86256"/>
    <w:rsid w:val="00DA2C34"/>
    <w:rsid w:val="00E51258"/>
    <w:rsid w:val="00F756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86C1"/>
  <w15:chartTrackingRefBased/>
  <w15:docId w15:val="{A6804310-79EE-40B2-A911-8BFEE4699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7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7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7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7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7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7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7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7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7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7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7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7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7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7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7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7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7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75E"/>
    <w:rPr>
      <w:rFonts w:eastAsiaTheme="majorEastAsia" w:cstheme="majorBidi"/>
      <w:color w:val="272727" w:themeColor="text1" w:themeTint="D8"/>
    </w:rPr>
  </w:style>
  <w:style w:type="paragraph" w:styleId="Title">
    <w:name w:val="Title"/>
    <w:basedOn w:val="Normal"/>
    <w:next w:val="Normal"/>
    <w:link w:val="TitleChar"/>
    <w:uiPriority w:val="10"/>
    <w:qFormat/>
    <w:rsid w:val="007B1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7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7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75E"/>
    <w:pPr>
      <w:spacing w:before="160"/>
      <w:jc w:val="center"/>
    </w:pPr>
    <w:rPr>
      <w:i/>
      <w:iCs/>
      <w:color w:val="404040" w:themeColor="text1" w:themeTint="BF"/>
    </w:rPr>
  </w:style>
  <w:style w:type="character" w:customStyle="1" w:styleId="QuoteChar">
    <w:name w:val="Quote Char"/>
    <w:basedOn w:val="DefaultParagraphFont"/>
    <w:link w:val="Quote"/>
    <w:uiPriority w:val="29"/>
    <w:rsid w:val="007B175E"/>
    <w:rPr>
      <w:i/>
      <w:iCs/>
      <w:color w:val="404040" w:themeColor="text1" w:themeTint="BF"/>
    </w:rPr>
  </w:style>
  <w:style w:type="paragraph" w:styleId="ListParagraph">
    <w:name w:val="List Paragraph"/>
    <w:basedOn w:val="Normal"/>
    <w:uiPriority w:val="34"/>
    <w:qFormat/>
    <w:rsid w:val="007B175E"/>
    <w:pPr>
      <w:ind w:left="720"/>
      <w:contextualSpacing/>
    </w:pPr>
  </w:style>
  <w:style w:type="character" w:styleId="IntenseEmphasis">
    <w:name w:val="Intense Emphasis"/>
    <w:basedOn w:val="DefaultParagraphFont"/>
    <w:uiPriority w:val="21"/>
    <w:qFormat/>
    <w:rsid w:val="007B175E"/>
    <w:rPr>
      <w:i/>
      <w:iCs/>
      <w:color w:val="0F4761" w:themeColor="accent1" w:themeShade="BF"/>
    </w:rPr>
  </w:style>
  <w:style w:type="paragraph" w:styleId="IntenseQuote">
    <w:name w:val="Intense Quote"/>
    <w:basedOn w:val="Normal"/>
    <w:next w:val="Normal"/>
    <w:link w:val="IntenseQuoteChar"/>
    <w:uiPriority w:val="30"/>
    <w:qFormat/>
    <w:rsid w:val="007B17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75E"/>
    <w:rPr>
      <w:i/>
      <w:iCs/>
      <w:color w:val="0F4761" w:themeColor="accent1" w:themeShade="BF"/>
    </w:rPr>
  </w:style>
  <w:style w:type="character" w:styleId="IntenseReference">
    <w:name w:val="Intense Reference"/>
    <w:basedOn w:val="DefaultParagraphFont"/>
    <w:uiPriority w:val="32"/>
    <w:qFormat/>
    <w:rsid w:val="007B175E"/>
    <w:rPr>
      <w:b/>
      <w:bCs/>
      <w:smallCaps/>
      <w:color w:val="0F4761" w:themeColor="accent1" w:themeShade="BF"/>
      <w:spacing w:val="5"/>
    </w:rPr>
  </w:style>
  <w:style w:type="paragraph" w:styleId="Header">
    <w:name w:val="header"/>
    <w:basedOn w:val="Normal"/>
    <w:link w:val="HeaderChar"/>
    <w:uiPriority w:val="99"/>
    <w:unhideWhenUsed/>
    <w:rsid w:val="004004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0459"/>
  </w:style>
  <w:style w:type="paragraph" w:styleId="Footer">
    <w:name w:val="footer"/>
    <w:basedOn w:val="Normal"/>
    <w:link w:val="FooterChar"/>
    <w:uiPriority w:val="99"/>
    <w:unhideWhenUsed/>
    <w:rsid w:val="004004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459"/>
  </w:style>
  <w:style w:type="character" w:styleId="Hyperlink">
    <w:name w:val="Hyperlink"/>
    <w:basedOn w:val="DefaultParagraphFont"/>
    <w:uiPriority w:val="99"/>
    <w:unhideWhenUsed/>
    <w:rsid w:val="001B5A5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am@masterdrive.co.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m@masterdrive.co.z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Greathead</dc:creator>
  <cp:keywords/>
  <dc:description/>
  <cp:lastModifiedBy>Sam Greathead</cp:lastModifiedBy>
  <cp:revision>8</cp:revision>
  <dcterms:created xsi:type="dcterms:W3CDTF">2026-10-15T07:45:00Z</dcterms:created>
  <dcterms:modified xsi:type="dcterms:W3CDTF">2026-10-16T11:54:00Z</dcterms:modified>
</cp:coreProperties>
</file>